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9CD0" w14:textId="77777777" w:rsidR="001E176E" w:rsidRDefault="001E176E" w:rsidP="001E176E">
      <w:pPr>
        <w:tabs>
          <w:tab w:val="left" w:pos="1260"/>
        </w:tabs>
        <w:jc w:val="center"/>
        <w:rPr>
          <w:rFonts w:ascii="Arial" w:hAnsi="Arial" w:cs="Arial"/>
        </w:rPr>
      </w:pPr>
      <w:r>
        <w:rPr>
          <w:rFonts w:ascii="Arial" w:hAnsi="Arial" w:cs="Arial"/>
          <w:noProof/>
          <w:spacing w:val="-3"/>
          <w:sz w:val="28"/>
          <w:szCs w:val="28"/>
        </w:rPr>
        <w:drawing>
          <wp:inline distT="0" distB="0" distL="0" distR="0" wp14:anchorId="3B60C194" wp14:editId="09EF1F10">
            <wp:extent cx="2562225" cy="767585"/>
            <wp:effectExtent l="19050" t="0" r="9525" b="0"/>
            <wp:docPr id="1" name="Picture 1" descr="DP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logo"/>
                    <pic:cNvPicPr>
                      <a:picLocks noChangeAspect="1" noChangeArrowheads="1"/>
                    </pic:cNvPicPr>
                  </pic:nvPicPr>
                  <pic:blipFill>
                    <a:blip r:embed="rId7" cstate="print"/>
                    <a:stretch>
                      <a:fillRect/>
                    </a:stretch>
                  </pic:blipFill>
                  <pic:spPr bwMode="auto">
                    <a:xfrm>
                      <a:off x="0" y="0"/>
                      <a:ext cx="2562225" cy="767585"/>
                    </a:xfrm>
                    <a:prstGeom prst="rect">
                      <a:avLst/>
                    </a:prstGeom>
                    <a:noFill/>
                    <a:ln w="9525">
                      <a:noFill/>
                      <a:miter lim="800000"/>
                      <a:headEnd/>
                      <a:tailEnd/>
                    </a:ln>
                  </pic:spPr>
                </pic:pic>
              </a:graphicData>
            </a:graphic>
          </wp:inline>
        </w:drawing>
      </w:r>
    </w:p>
    <w:p w14:paraId="7E4ED716" w14:textId="77777777" w:rsidR="00D70669" w:rsidRPr="000D5559" w:rsidRDefault="00D70669" w:rsidP="00D70669">
      <w:pPr>
        <w:pStyle w:val="Default"/>
        <w:jc w:val="center"/>
        <w:rPr>
          <w:rFonts w:ascii="Times New Roman" w:hAnsi="Times New Roman" w:cs="Times New Roman"/>
          <w:b/>
          <w:bCs/>
          <w:sz w:val="32"/>
          <w:szCs w:val="32"/>
        </w:rPr>
      </w:pPr>
      <w:r w:rsidRPr="000D5559">
        <w:rPr>
          <w:rFonts w:ascii="Times New Roman" w:hAnsi="Times New Roman" w:cs="Times New Roman"/>
          <w:sz w:val="32"/>
          <w:szCs w:val="32"/>
        </w:rPr>
        <w:t xml:space="preserve"> </w:t>
      </w:r>
      <w:r w:rsidRPr="000D5559">
        <w:rPr>
          <w:rFonts w:ascii="Times New Roman" w:hAnsi="Times New Roman" w:cs="Times New Roman"/>
          <w:b/>
          <w:bCs/>
          <w:sz w:val="32"/>
          <w:szCs w:val="32"/>
        </w:rPr>
        <w:t xml:space="preserve">Board for Barbers and Cosmetology </w:t>
      </w:r>
    </w:p>
    <w:p w14:paraId="319E6D31" w14:textId="77777777" w:rsidR="00D70669" w:rsidRPr="000D5559" w:rsidRDefault="00D70669" w:rsidP="00D70669">
      <w:pPr>
        <w:pStyle w:val="Default"/>
        <w:jc w:val="center"/>
        <w:rPr>
          <w:rFonts w:ascii="Times New Roman" w:hAnsi="Times New Roman" w:cs="Times New Roman"/>
          <w:b/>
          <w:bCs/>
          <w:sz w:val="32"/>
          <w:szCs w:val="32"/>
        </w:rPr>
      </w:pPr>
    </w:p>
    <w:p w14:paraId="25CFB091" w14:textId="612649E3" w:rsidR="00372D10" w:rsidRPr="000D5559" w:rsidRDefault="00D61E46" w:rsidP="00D70669">
      <w:pPr>
        <w:pStyle w:val="Default"/>
        <w:jc w:val="center"/>
        <w:rPr>
          <w:rFonts w:ascii="Times New Roman" w:hAnsi="Times New Roman" w:cs="Times New Roman"/>
          <w:b/>
          <w:bCs/>
          <w:sz w:val="32"/>
          <w:szCs w:val="32"/>
        </w:rPr>
      </w:pPr>
      <w:r>
        <w:rPr>
          <w:rFonts w:ascii="Times New Roman" w:hAnsi="Times New Roman" w:cs="Times New Roman"/>
          <w:b/>
          <w:bCs/>
          <w:sz w:val="32"/>
          <w:szCs w:val="32"/>
        </w:rPr>
        <w:t xml:space="preserve">Effective: </w:t>
      </w:r>
      <w:r w:rsidR="00C8721E">
        <w:rPr>
          <w:rFonts w:ascii="Times New Roman" w:hAnsi="Times New Roman" w:cs="Times New Roman"/>
          <w:b/>
          <w:bCs/>
          <w:sz w:val="32"/>
          <w:szCs w:val="32"/>
        </w:rPr>
        <w:t>January 9, 2023</w:t>
      </w:r>
    </w:p>
    <w:p w14:paraId="2BB57442" w14:textId="77777777" w:rsidR="00D70669" w:rsidRPr="000D5559" w:rsidRDefault="00D70669" w:rsidP="00D70669">
      <w:pPr>
        <w:autoSpaceDE w:val="0"/>
        <w:autoSpaceDN w:val="0"/>
        <w:adjustRightInd w:val="0"/>
        <w:spacing w:after="0" w:line="240" w:lineRule="auto"/>
        <w:jc w:val="center"/>
        <w:rPr>
          <w:rFonts w:ascii="Times New Roman" w:hAnsi="Times New Roman" w:cs="Times New Roman"/>
          <w:color w:val="000000"/>
          <w:sz w:val="32"/>
          <w:szCs w:val="32"/>
        </w:rPr>
      </w:pPr>
    </w:p>
    <w:p w14:paraId="6B39C9B0" w14:textId="33AF5792" w:rsidR="00D70669" w:rsidRPr="00460A66" w:rsidRDefault="00460A66" w:rsidP="00460A66">
      <w:pPr>
        <w:autoSpaceDE w:val="0"/>
        <w:autoSpaceDN w:val="0"/>
        <w:adjustRightInd w:val="0"/>
        <w:spacing w:after="0" w:line="240" w:lineRule="auto"/>
        <w:jc w:val="center"/>
        <w:rPr>
          <w:rFonts w:ascii="Times New Roman" w:hAnsi="Times New Roman" w:cs="Times New Roman"/>
          <w:b/>
          <w:sz w:val="32"/>
          <w:szCs w:val="32"/>
        </w:rPr>
      </w:pPr>
      <w:r w:rsidRPr="00460A66">
        <w:rPr>
          <w:rFonts w:ascii="Times New Roman" w:hAnsi="Times New Roman" w:cs="Times New Roman"/>
          <w:b/>
          <w:sz w:val="32"/>
          <w:szCs w:val="32"/>
        </w:rPr>
        <w:t xml:space="preserve">Guidance Document: </w:t>
      </w:r>
      <w:r w:rsidR="00D61E46" w:rsidRPr="00D61E46">
        <w:rPr>
          <w:rFonts w:ascii="Times New Roman" w:hAnsi="Times New Roman"/>
          <w:b/>
          <w:sz w:val="32"/>
          <w:szCs w:val="32"/>
        </w:rPr>
        <w:t>Frequency of Providing School Rosters</w:t>
      </w:r>
    </w:p>
    <w:p w14:paraId="22FB4A3E" w14:textId="77777777" w:rsidR="00460A66" w:rsidRPr="00D72F77" w:rsidRDefault="00460A66" w:rsidP="00D70669">
      <w:pPr>
        <w:autoSpaceDE w:val="0"/>
        <w:autoSpaceDN w:val="0"/>
        <w:adjustRightInd w:val="0"/>
        <w:spacing w:after="0" w:line="240" w:lineRule="auto"/>
        <w:rPr>
          <w:rFonts w:ascii="Times New Roman" w:hAnsi="Times New Roman" w:cs="Times New Roman"/>
          <w:color w:val="000000"/>
          <w:sz w:val="24"/>
          <w:szCs w:val="24"/>
        </w:rPr>
      </w:pPr>
    </w:p>
    <w:p w14:paraId="1D5BF62E" w14:textId="77777777" w:rsidR="00D72F77" w:rsidRPr="00FC6758" w:rsidRDefault="00D70669" w:rsidP="00460A66">
      <w:pPr>
        <w:autoSpaceDE w:val="0"/>
        <w:autoSpaceDN w:val="0"/>
        <w:adjustRightInd w:val="0"/>
        <w:spacing w:after="0" w:line="240" w:lineRule="auto"/>
        <w:rPr>
          <w:rFonts w:ascii="Times New Roman" w:hAnsi="Times New Roman" w:cs="Times New Roman"/>
          <w:strike/>
          <w:sz w:val="24"/>
          <w:szCs w:val="24"/>
        </w:rPr>
      </w:pPr>
      <w:r w:rsidRPr="00D72F77">
        <w:rPr>
          <w:rFonts w:ascii="Times New Roman" w:hAnsi="Times New Roman" w:cs="Times New Roman"/>
          <w:color w:val="000000"/>
          <w:sz w:val="24"/>
          <w:szCs w:val="24"/>
        </w:rPr>
        <w:t xml:space="preserve"> </w:t>
      </w:r>
    </w:p>
    <w:p w14:paraId="6C000B64" w14:textId="28C3B573" w:rsidR="00D72F77" w:rsidRDefault="00460A66" w:rsidP="00460A66">
      <w:pPr>
        <w:autoSpaceDE w:val="0"/>
        <w:autoSpaceDN w:val="0"/>
        <w:adjustRightInd w:val="0"/>
        <w:spacing w:after="0" w:line="240" w:lineRule="auto"/>
        <w:rPr>
          <w:rFonts w:ascii="Times New Roman" w:hAnsi="Times New Roman"/>
          <w:color w:val="FF0000"/>
          <w:sz w:val="24"/>
          <w:u w:val="single"/>
        </w:rPr>
      </w:pPr>
      <w:r w:rsidRPr="00460A66">
        <w:rPr>
          <w:rFonts w:ascii="Times New Roman" w:hAnsi="Times New Roman" w:cs="Times New Roman"/>
          <w:b/>
          <w:sz w:val="28"/>
          <w:szCs w:val="28"/>
          <w:u w:val="single"/>
        </w:rPr>
        <w:t xml:space="preserve">In accordance with 18 </w:t>
      </w:r>
      <w:r w:rsidR="00D61E46">
        <w:rPr>
          <w:rFonts w:ascii="Times New Roman" w:hAnsi="Times New Roman" w:cs="Times New Roman"/>
          <w:b/>
          <w:sz w:val="28"/>
          <w:szCs w:val="28"/>
          <w:u w:val="single"/>
        </w:rPr>
        <w:t>VAC 41-20-250.A and 18 VAC 41-70-2</w:t>
      </w:r>
      <w:r w:rsidR="00CB390F">
        <w:rPr>
          <w:rFonts w:ascii="Times New Roman" w:hAnsi="Times New Roman" w:cs="Times New Roman"/>
          <w:b/>
          <w:sz w:val="28"/>
          <w:szCs w:val="28"/>
          <w:u w:val="single"/>
        </w:rPr>
        <w:t>4</w:t>
      </w:r>
      <w:r w:rsidR="00D61E46">
        <w:rPr>
          <w:rFonts w:ascii="Times New Roman" w:hAnsi="Times New Roman" w:cs="Times New Roman"/>
          <w:b/>
          <w:sz w:val="28"/>
          <w:szCs w:val="28"/>
          <w:u w:val="single"/>
        </w:rPr>
        <w:t>0.A</w:t>
      </w:r>
      <w:r w:rsidRPr="00460A66">
        <w:rPr>
          <w:rFonts w:ascii="Times New Roman" w:hAnsi="Times New Roman" w:cs="Times New Roman"/>
          <w:b/>
          <w:sz w:val="28"/>
          <w:szCs w:val="28"/>
          <w:u w:val="single"/>
        </w:rPr>
        <w:t xml:space="preserve"> </w:t>
      </w:r>
      <w:r w:rsidR="00D61E46" w:rsidRPr="00D61E46">
        <w:rPr>
          <w:rFonts w:ascii="Times New Roman" w:hAnsi="Times New Roman"/>
          <w:b/>
          <w:sz w:val="28"/>
          <w:szCs w:val="28"/>
          <w:u w:val="single"/>
        </w:rPr>
        <w:t>barber, cosmetology, nail, wax, and esthetics schools are required to provide rosters of current students and students who attended in the last six months in the manner, format, and frequency prescribed by the Board.</w:t>
      </w:r>
      <w:r w:rsidR="00C8721E">
        <w:rPr>
          <w:rFonts w:ascii="Times New Roman" w:hAnsi="Times New Roman"/>
          <w:b/>
          <w:sz w:val="28"/>
          <w:szCs w:val="28"/>
          <w:u w:val="single"/>
        </w:rPr>
        <w:t xml:space="preserve"> </w:t>
      </w:r>
    </w:p>
    <w:p w14:paraId="662EC6B6" w14:textId="2B8A1873" w:rsidR="00C8721E" w:rsidRDefault="00C8721E" w:rsidP="00460A66">
      <w:pPr>
        <w:autoSpaceDE w:val="0"/>
        <w:autoSpaceDN w:val="0"/>
        <w:adjustRightInd w:val="0"/>
        <w:spacing w:after="0" w:line="240" w:lineRule="auto"/>
        <w:rPr>
          <w:rFonts w:ascii="Times New Roman" w:hAnsi="Times New Roman"/>
          <w:color w:val="FF0000"/>
          <w:sz w:val="24"/>
          <w:u w:val="single"/>
        </w:rPr>
      </w:pPr>
    </w:p>
    <w:p w14:paraId="6BD8AF91" w14:textId="72D44BED" w:rsidR="00C8721E" w:rsidRPr="00DF4429" w:rsidRDefault="00C8721E" w:rsidP="00460A66">
      <w:pPr>
        <w:autoSpaceDE w:val="0"/>
        <w:autoSpaceDN w:val="0"/>
        <w:adjustRightInd w:val="0"/>
        <w:spacing w:after="0" w:line="240" w:lineRule="auto"/>
        <w:rPr>
          <w:rFonts w:ascii="Times New Roman" w:hAnsi="Times New Roman" w:cs="Times New Roman"/>
          <w:b/>
          <w:sz w:val="28"/>
          <w:szCs w:val="28"/>
          <w:u w:val="single"/>
        </w:rPr>
      </w:pPr>
      <w:r w:rsidRPr="00DF4429">
        <w:rPr>
          <w:rFonts w:ascii="Times New Roman" w:hAnsi="Times New Roman"/>
          <w:sz w:val="24"/>
          <w:szCs w:val="24"/>
          <w:u w:val="single"/>
        </w:rPr>
        <w:t>Schools should follow the requirements below:</w:t>
      </w:r>
    </w:p>
    <w:p w14:paraId="397213CB" w14:textId="77777777" w:rsidR="00D61E46" w:rsidRDefault="00D61E46" w:rsidP="00D61E46">
      <w:pPr>
        <w:pStyle w:val="BodyText"/>
        <w:numPr>
          <w:ilvl w:val="0"/>
          <w:numId w:val="2"/>
        </w:numPr>
        <w:rPr>
          <w:rFonts w:ascii="Times New Roman" w:hAnsi="Times New Roman"/>
          <w:sz w:val="24"/>
          <w:szCs w:val="24"/>
        </w:rPr>
      </w:pPr>
      <w:r>
        <w:rPr>
          <w:rFonts w:ascii="Times New Roman" w:hAnsi="Times New Roman"/>
          <w:sz w:val="24"/>
          <w:szCs w:val="24"/>
        </w:rPr>
        <w:t>Rosters must be submitted quarterly, with rosters due on January 15, April 15, July 15, and October 15 every year.  The roster should be current to within 15 days of the submission.  For example, the January 15 roster should be current through December 31.</w:t>
      </w:r>
    </w:p>
    <w:p w14:paraId="686E1B33" w14:textId="1A0AC3A5" w:rsidR="00D61E46" w:rsidRDefault="00D61E46" w:rsidP="00D61E46">
      <w:pPr>
        <w:pStyle w:val="BodyText"/>
        <w:numPr>
          <w:ilvl w:val="0"/>
          <w:numId w:val="2"/>
        </w:numPr>
        <w:rPr>
          <w:rFonts w:ascii="Times New Roman" w:hAnsi="Times New Roman"/>
          <w:sz w:val="24"/>
          <w:szCs w:val="24"/>
        </w:rPr>
      </w:pPr>
      <w:r>
        <w:rPr>
          <w:rFonts w:ascii="Times New Roman" w:hAnsi="Times New Roman"/>
          <w:sz w:val="24"/>
          <w:szCs w:val="24"/>
        </w:rPr>
        <w:t xml:space="preserve">Rosters will include all students enrolled in the school as well as any students who completed in the past six months.  Students who are </w:t>
      </w:r>
      <w:r w:rsidR="00DF4429">
        <w:rPr>
          <w:rFonts w:ascii="Times New Roman" w:hAnsi="Times New Roman"/>
          <w:sz w:val="24"/>
          <w:szCs w:val="24"/>
        </w:rPr>
        <w:t>enrolled but</w:t>
      </w:r>
      <w:r>
        <w:rPr>
          <w:rFonts w:ascii="Times New Roman" w:hAnsi="Times New Roman"/>
          <w:sz w:val="24"/>
          <w:szCs w:val="24"/>
        </w:rPr>
        <w:t xml:space="preserve"> have not begun classes must be included in the report.</w:t>
      </w:r>
    </w:p>
    <w:p w14:paraId="6316662A" w14:textId="77777777" w:rsidR="00D61E46" w:rsidRDefault="00D61E46" w:rsidP="00D61E46">
      <w:pPr>
        <w:pStyle w:val="BodyText"/>
        <w:numPr>
          <w:ilvl w:val="0"/>
          <w:numId w:val="2"/>
        </w:numPr>
        <w:rPr>
          <w:rFonts w:ascii="Times New Roman" w:hAnsi="Times New Roman"/>
          <w:sz w:val="24"/>
          <w:szCs w:val="24"/>
        </w:rPr>
      </w:pPr>
      <w:r>
        <w:rPr>
          <w:rFonts w:ascii="Times New Roman" w:hAnsi="Times New Roman"/>
          <w:sz w:val="24"/>
          <w:szCs w:val="24"/>
        </w:rPr>
        <w:t xml:space="preserve">Rosters will be provided on a Board supplied spreadsheet, which will include the students full name, date of birth, program type, date enrolled, the total number of hours to-date, and the date completed, terminated, or withdrawn.   </w:t>
      </w:r>
    </w:p>
    <w:p w14:paraId="6D5A5603" w14:textId="77777777" w:rsidR="00D61E46" w:rsidRDefault="00D61E46" w:rsidP="00D61E46">
      <w:pPr>
        <w:pStyle w:val="BodyText"/>
        <w:numPr>
          <w:ilvl w:val="0"/>
          <w:numId w:val="2"/>
        </w:numPr>
        <w:rPr>
          <w:rFonts w:ascii="Times New Roman" w:hAnsi="Times New Roman"/>
          <w:sz w:val="24"/>
          <w:szCs w:val="24"/>
        </w:rPr>
      </w:pPr>
      <w:r>
        <w:rPr>
          <w:rFonts w:ascii="Times New Roman" w:hAnsi="Times New Roman"/>
          <w:sz w:val="24"/>
          <w:szCs w:val="24"/>
        </w:rPr>
        <w:t>Schools with no students enrolled, but the intention of operating, must submit a report to that effect.  Schools with no students enrolled that no longer wish to operate should terminate their license in accordance with Board regulations.</w:t>
      </w:r>
    </w:p>
    <w:p w14:paraId="3DA29B7D" w14:textId="7438D510" w:rsidR="00D61E46" w:rsidRPr="00C8721E" w:rsidRDefault="00D61E46" w:rsidP="00C8721E">
      <w:pPr>
        <w:pStyle w:val="BodyText"/>
        <w:numPr>
          <w:ilvl w:val="0"/>
          <w:numId w:val="2"/>
        </w:numPr>
        <w:rPr>
          <w:rFonts w:ascii="Times New Roman" w:hAnsi="Times New Roman"/>
          <w:sz w:val="24"/>
          <w:szCs w:val="24"/>
        </w:rPr>
      </w:pPr>
      <w:r>
        <w:rPr>
          <w:rFonts w:ascii="Times New Roman" w:hAnsi="Times New Roman"/>
          <w:sz w:val="24"/>
          <w:szCs w:val="24"/>
        </w:rPr>
        <w:t xml:space="preserve">Rosters must be submitted </w:t>
      </w:r>
      <w:r w:rsidR="00C8721E" w:rsidRPr="00DF4429">
        <w:rPr>
          <w:rFonts w:ascii="Times New Roman" w:hAnsi="Times New Roman"/>
          <w:sz w:val="24"/>
          <w:szCs w:val="24"/>
        </w:rPr>
        <w:t>via a secure link provided by the Board.</w:t>
      </w:r>
    </w:p>
    <w:p w14:paraId="2233E18E" w14:textId="4253858C" w:rsidR="00460A66" w:rsidRPr="00D61E46" w:rsidRDefault="00D61E46" w:rsidP="00D61E46">
      <w:pPr>
        <w:pStyle w:val="BodyText"/>
        <w:numPr>
          <w:ilvl w:val="0"/>
          <w:numId w:val="2"/>
        </w:numPr>
        <w:rPr>
          <w:rFonts w:ascii="Times New Roman" w:hAnsi="Times New Roman"/>
          <w:sz w:val="24"/>
          <w:szCs w:val="24"/>
        </w:rPr>
      </w:pPr>
      <w:r>
        <w:rPr>
          <w:rFonts w:ascii="Times New Roman" w:hAnsi="Times New Roman"/>
          <w:sz w:val="24"/>
          <w:szCs w:val="24"/>
        </w:rPr>
        <w:t>In each calendar year, schools will not be penalized on their first instance of reporting after the deadline, provided the report is provided within 15 days of the deadline.</w:t>
      </w:r>
      <w:r w:rsidR="00205B68">
        <w:rPr>
          <w:rFonts w:ascii="Times New Roman" w:hAnsi="Times New Roman"/>
          <w:sz w:val="24"/>
          <w:szCs w:val="24"/>
        </w:rPr>
        <w:t xml:space="preserve"> </w:t>
      </w:r>
      <w:r>
        <w:rPr>
          <w:rFonts w:ascii="Times New Roman" w:hAnsi="Times New Roman"/>
          <w:sz w:val="24"/>
          <w:szCs w:val="24"/>
        </w:rPr>
        <w:t>Subsequent late filings or failing to report within 15 days of the deadline will result in a referral for disciplinary action.</w:t>
      </w:r>
    </w:p>
    <w:sectPr w:rsidR="00460A66" w:rsidRPr="00D61E46" w:rsidSect="00205B6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ED39" w14:textId="77777777" w:rsidR="002E32A4" w:rsidRDefault="002E32A4" w:rsidP="003C0F31">
      <w:pPr>
        <w:spacing w:after="0" w:line="240" w:lineRule="auto"/>
      </w:pPr>
      <w:r>
        <w:separator/>
      </w:r>
    </w:p>
  </w:endnote>
  <w:endnote w:type="continuationSeparator" w:id="0">
    <w:p w14:paraId="53E3A277" w14:textId="77777777" w:rsidR="002E32A4" w:rsidRDefault="002E32A4" w:rsidP="003C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C0A8" w14:textId="77777777" w:rsidR="002E32A4" w:rsidRDefault="002E32A4" w:rsidP="003C0F31">
      <w:pPr>
        <w:spacing w:after="0" w:line="240" w:lineRule="auto"/>
      </w:pPr>
      <w:r>
        <w:separator/>
      </w:r>
    </w:p>
  </w:footnote>
  <w:footnote w:type="continuationSeparator" w:id="0">
    <w:p w14:paraId="6D3A95AE" w14:textId="77777777" w:rsidR="002E32A4" w:rsidRDefault="002E32A4" w:rsidP="003C0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816E8"/>
    <w:multiLevelType w:val="hybridMultilevel"/>
    <w:tmpl w:val="CD5A79B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64BF5106"/>
    <w:multiLevelType w:val="hybridMultilevel"/>
    <w:tmpl w:val="595231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1D"/>
    <w:rsid w:val="000238EB"/>
    <w:rsid w:val="000333EE"/>
    <w:rsid w:val="00085939"/>
    <w:rsid w:val="000A760C"/>
    <w:rsid w:val="000D5559"/>
    <w:rsid w:val="000D6F81"/>
    <w:rsid w:val="000E050D"/>
    <w:rsid w:val="001034D3"/>
    <w:rsid w:val="00116B8A"/>
    <w:rsid w:val="00142EA1"/>
    <w:rsid w:val="00144A2E"/>
    <w:rsid w:val="00177E15"/>
    <w:rsid w:val="001A0414"/>
    <w:rsid w:val="001D1DE8"/>
    <w:rsid w:val="001E176E"/>
    <w:rsid w:val="001E1DB8"/>
    <w:rsid w:val="00205B68"/>
    <w:rsid w:val="0028701B"/>
    <w:rsid w:val="00297DA3"/>
    <w:rsid w:val="002E32A4"/>
    <w:rsid w:val="00372D10"/>
    <w:rsid w:val="00376463"/>
    <w:rsid w:val="0038030C"/>
    <w:rsid w:val="003C0F31"/>
    <w:rsid w:val="003D23B0"/>
    <w:rsid w:val="00460A66"/>
    <w:rsid w:val="0047199B"/>
    <w:rsid w:val="004E2F3A"/>
    <w:rsid w:val="00501D94"/>
    <w:rsid w:val="00525CED"/>
    <w:rsid w:val="0057475E"/>
    <w:rsid w:val="0059505D"/>
    <w:rsid w:val="0061252E"/>
    <w:rsid w:val="00626C78"/>
    <w:rsid w:val="0064299D"/>
    <w:rsid w:val="00653B4D"/>
    <w:rsid w:val="006D2A1D"/>
    <w:rsid w:val="007118EB"/>
    <w:rsid w:val="007166D9"/>
    <w:rsid w:val="00726F44"/>
    <w:rsid w:val="008751F5"/>
    <w:rsid w:val="0087546B"/>
    <w:rsid w:val="009337DF"/>
    <w:rsid w:val="0093501C"/>
    <w:rsid w:val="00955364"/>
    <w:rsid w:val="00984915"/>
    <w:rsid w:val="00996494"/>
    <w:rsid w:val="00A53A15"/>
    <w:rsid w:val="00AA05EB"/>
    <w:rsid w:val="00B429B5"/>
    <w:rsid w:val="00B5562A"/>
    <w:rsid w:val="00B56F85"/>
    <w:rsid w:val="00BF0201"/>
    <w:rsid w:val="00C33E06"/>
    <w:rsid w:val="00C8721E"/>
    <w:rsid w:val="00CB390F"/>
    <w:rsid w:val="00D1380E"/>
    <w:rsid w:val="00D61E46"/>
    <w:rsid w:val="00D64AA4"/>
    <w:rsid w:val="00D70669"/>
    <w:rsid w:val="00D72F77"/>
    <w:rsid w:val="00DB1653"/>
    <w:rsid w:val="00DC4F9A"/>
    <w:rsid w:val="00DE3EE2"/>
    <w:rsid w:val="00DF4429"/>
    <w:rsid w:val="00E70C04"/>
    <w:rsid w:val="00E90DC2"/>
    <w:rsid w:val="00EA42D4"/>
    <w:rsid w:val="00F04514"/>
    <w:rsid w:val="00F1180C"/>
    <w:rsid w:val="00F64DCC"/>
    <w:rsid w:val="00F82CED"/>
    <w:rsid w:val="00F926DD"/>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3C4A5"/>
  <w15:docId w15:val="{3DE6B2AB-716E-40FF-8782-7E7F7554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52E"/>
    <w:rPr>
      <w:color w:val="0000FF" w:themeColor="hyperlink"/>
      <w:u w:val="single"/>
    </w:rPr>
  </w:style>
  <w:style w:type="paragraph" w:styleId="BalloonText">
    <w:name w:val="Balloon Text"/>
    <w:basedOn w:val="Normal"/>
    <w:link w:val="BalloonTextChar"/>
    <w:uiPriority w:val="99"/>
    <w:semiHidden/>
    <w:unhideWhenUsed/>
    <w:rsid w:val="001E1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6E"/>
    <w:rPr>
      <w:rFonts w:ascii="Tahoma" w:hAnsi="Tahoma" w:cs="Tahoma"/>
      <w:sz w:val="16"/>
      <w:szCs w:val="16"/>
    </w:rPr>
  </w:style>
  <w:style w:type="paragraph" w:styleId="Header">
    <w:name w:val="header"/>
    <w:basedOn w:val="Normal"/>
    <w:link w:val="HeaderChar"/>
    <w:uiPriority w:val="99"/>
    <w:unhideWhenUsed/>
    <w:rsid w:val="003C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F31"/>
  </w:style>
  <w:style w:type="paragraph" w:styleId="Footer">
    <w:name w:val="footer"/>
    <w:basedOn w:val="Normal"/>
    <w:link w:val="FooterChar"/>
    <w:uiPriority w:val="99"/>
    <w:unhideWhenUsed/>
    <w:rsid w:val="003C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F31"/>
  </w:style>
  <w:style w:type="paragraph" w:customStyle="1" w:styleId="Default">
    <w:name w:val="Default"/>
    <w:rsid w:val="00DC4F9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72F77"/>
    <w:pPr>
      <w:ind w:left="720"/>
      <w:contextualSpacing/>
    </w:pPr>
  </w:style>
  <w:style w:type="paragraph" w:styleId="BodyText">
    <w:name w:val="Body Text"/>
    <w:basedOn w:val="Normal"/>
    <w:link w:val="BodyTextChar"/>
    <w:unhideWhenUsed/>
    <w:qFormat/>
    <w:rsid w:val="00D61E46"/>
    <w:pPr>
      <w:spacing w:before="240" w:after="0" w:line="240" w:lineRule="auto"/>
      <w:ind w:firstLine="720"/>
    </w:pPr>
    <w:rPr>
      <w:rFonts w:eastAsia="Times New Roman" w:cs="Times New Roman"/>
      <w:szCs w:val="20"/>
    </w:rPr>
  </w:style>
  <w:style w:type="character" w:customStyle="1" w:styleId="BodyTextChar">
    <w:name w:val="Body Text Char"/>
    <w:basedOn w:val="DefaultParagraphFont"/>
    <w:link w:val="BodyText"/>
    <w:rsid w:val="00D61E46"/>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inw92415</dc:creator>
  <cp:lastModifiedBy>Rodriguez, Tamika (DPOR)</cp:lastModifiedBy>
  <cp:revision>3</cp:revision>
  <cp:lastPrinted>2014-08-18T20:30:00Z</cp:lastPrinted>
  <dcterms:created xsi:type="dcterms:W3CDTF">2022-12-29T16:45:00Z</dcterms:created>
  <dcterms:modified xsi:type="dcterms:W3CDTF">2022-12-29T17:16:00Z</dcterms:modified>
</cp:coreProperties>
</file>